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604C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2.4pt;margin-top:481.4pt;width:248.2pt;height:132.95pt;z-index:251669504;mso-height-percent:200;mso-height-percent:200;mso-width-relative:margin;mso-height-relative:margin" stroked="f">
            <v:fill opacity="41288f"/>
            <v:textbox style="mso-fit-shape-to-text:t">
              <w:txbxContent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Aisha (r</w:t>
                  </w:r>
                  <w:proofErr w:type="gramStart"/>
                  <w:r w:rsidRPr="00604C2E">
                    <w:rPr>
                      <w:rFonts w:ascii="Comic Sans MS" w:hAnsi="Comic Sans MS"/>
                    </w:rPr>
                    <w:t>)  reported</w:t>
                  </w:r>
                  <w:proofErr w:type="gramEnd"/>
                  <w:r w:rsidRPr="00604C2E">
                    <w:rPr>
                      <w:rFonts w:ascii="Comic Sans MS" w:hAnsi="Comic Sans MS"/>
                    </w:rPr>
                    <w:t xml:space="preserve"> that she asked the Prophet Muhammed (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), “Oh Messenger of Allah. I have two neighbors, who should I send my gifts?”</w:t>
                  </w:r>
                </w:p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The Prophet (</w:t>
                  </w:r>
                  <w:proofErr w:type="spellStart"/>
                  <w:proofErr w:type="gram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proofErr w:type="gramEnd"/>
                  <w:r w:rsidRPr="00604C2E">
                    <w:rPr>
                      <w:rFonts w:ascii="Comic Sans MS" w:hAnsi="Comic Sans MS"/>
                    </w:rPr>
                    <w:t>) said, “To the one whose gate is nearer to you.” {Al-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Bukhari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0pt;margin-top:481.35pt;width:248.2pt;height:132.95pt;z-index:251668480;mso-height-percent:200;mso-height-percent:200;mso-width-relative:margin;mso-height-relative:margin" stroked="f">
            <v:fill opacity="41288f"/>
            <v:textbox style="mso-fit-shape-to-text:t">
              <w:txbxContent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Aisha (r</w:t>
                  </w:r>
                  <w:proofErr w:type="gramStart"/>
                  <w:r w:rsidRPr="00604C2E">
                    <w:rPr>
                      <w:rFonts w:ascii="Comic Sans MS" w:hAnsi="Comic Sans MS"/>
                    </w:rPr>
                    <w:t>)  reported</w:t>
                  </w:r>
                  <w:proofErr w:type="gramEnd"/>
                  <w:r w:rsidRPr="00604C2E">
                    <w:rPr>
                      <w:rFonts w:ascii="Comic Sans MS" w:hAnsi="Comic Sans MS"/>
                    </w:rPr>
                    <w:t xml:space="preserve"> that she asked the Prophet Muhammed (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), “Oh Messenger of Allah. I have two neighbors, who should I send my gifts?”</w:t>
                  </w:r>
                </w:p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The Prophet (</w:t>
                  </w:r>
                  <w:proofErr w:type="spellStart"/>
                  <w:proofErr w:type="gram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proofErr w:type="gramEnd"/>
                  <w:r w:rsidRPr="00604C2E">
                    <w:rPr>
                      <w:rFonts w:ascii="Comic Sans MS" w:hAnsi="Comic Sans MS"/>
                    </w:rPr>
                    <w:t>) said, “To the one whose gate is nearer to you.” {Al-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Bukhari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3.15pt;margin-top:105.7pt;width:248.2pt;height:132.95pt;z-index:251667456;mso-height-percent:200;mso-height-percent:200;mso-width-relative:margin;mso-height-relative:margin" stroked="f">
            <v:fill opacity="41288f"/>
            <v:textbox style="mso-fit-shape-to-text:t">
              <w:txbxContent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Aisha (r</w:t>
                  </w:r>
                  <w:proofErr w:type="gramStart"/>
                  <w:r w:rsidRPr="00604C2E">
                    <w:rPr>
                      <w:rFonts w:ascii="Comic Sans MS" w:hAnsi="Comic Sans MS"/>
                    </w:rPr>
                    <w:t>)  reported</w:t>
                  </w:r>
                  <w:proofErr w:type="gramEnd"/>
                  <w:r w:rsidRPr="00604C2E">
                    <w:rPr>
                      <w:rFonts w:ascii="Comic Sans MS" w:hAnsi="Comic Sans MS"/>
                    </w:rPr>
                    <w:t xml:space="preserve"> that she asked the Prophet Muhammed (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), “Oh Messenger of Allah. I have two neighbors, who should I send my gifts?”</w:t>
                  </w:r>
                </w:p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The Prophet (</w:t>
                  </w:r>
                  <w:proofErr w:type="spellStart"/>
                  <w:proofErr w:type="gram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proofErr w:type="gramEnd"/>
                  <w:r w:rsidRPr="00604C2E">
                    <w:rPr>
                      <w:rFonts w:ascii="Comic Sans MS" w:hAnsi="Comic Sans MS"/>
                    </w:rPr>
                    <w:t>) said, “To the one whose gate is nearer to you.” {Al-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Bukhari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4474210</wp:posOffset>
            </wp:positionV>
            <wp:extent cx="3675380" cy="3715385"/>
            <wp:effectExtent l="19050" t="0" r="1270" b="0"/>
            <wp:wrapNone/>
            <wp:docPr id="4" name="Picture 1" descr="http://coloringhub.com/wp-content/uploads/2014/01/Gift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hub.com/wp-content/uploads/2014/01/Gift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4474210</wp:posOffset>
            </wp:positionV>
            <wp:extent cx="3675380" cy="3715385"/>
            <wp:effectExtent l="19050" t="0" r="1270" b="0"/>
            <wp:wrapNone/>
            <wp:docPr id="3" name="Picture 1" descr="http://coloringhub.com/wp-content/uploads/2014/01/Gift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hub.com/wp-content/uploads/2014/01/Gift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-350520</wp:posOffset>
            </wp:positionV>
            <wp:extent cx="3675380" cy="3715385"/>
            <wp:effectExtent l="19050" t="0" r="1270" b="0"/>
            <wp:wrapNone/>
            <wp:docPr id="2" name="Picture 1" descr="http://coloringhub.com/wp-content/uploads/2014/01/Gift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hub.com/wp-content/uploads/2014/01/Gift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6" type="#_x0000_t202" style="position:absolute;margin-left:-30.05pt;margin-top:105.65pt;width:248.2pt;height:132.95pt;z-index:251660288;mso-height-percent:200;mso-position-horizontal-relative:text;mso-position-vertical-relative:text;mso-height-percent:200;mso-width-relative:margin;mso-height-relative:margin" stroked="f">
            <v:fill opacity="41288f"/>
            <v:textbox style="mso-fit-shape-to-text:t">
              <w:txbxContent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Aisha (r</w:t>
                  </w:r>
                  <w:proofErr w:type="gramStart"/>
                  <w:r w:rsidRPr="00604C2E">
                    <w:rPr>
                      <w:rFonts w:ascii="Comic Sans MS" w:hAnsi="Comic Sans MS"/>
                    </w:rPr>
                    <w:t>)  reported</w:t>
                  </w:r>
                  <w:proofErr w:type="gramEnd"/>
                  <w:r w:rsidRPr="00604C2E">
                    <w:rPr>
                      <w:rFonts w:ascii="Comic Sans MS" w:hAnsi="Comic Sans MS"/>
                    </w:rPr>
                    <w:t xml:space="preserve"> that she asked the Prophet Muhammed (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), “Oh Messenger of Allah. I have two neighbors, who should I send my gifts?”</w:t>
                  </w:r>
                </w:p>
                <w:p w:rsidR="00604C2E" w:rsidRPr="00604C2E" w:rsidRDefault="00604C2E" w:rsidP="00604C2E">
                  <w:pPr>
                    <w:rPr>
                      <w:rFonts w:ascii="Comic Sans MS" w:hAnsi="Comic Sans MS"/>
                    </w:rPr>
                  </w:pPr>
                  <w:r w:rsidRPr="00604C2E">
                    <w:rPr>
                      <w:rFonts w:ascii="Comic Sans MS" w:hAnsi="Comic Sans MS"/>
                    </w:rPr>
                    <w:t>The Prophet (</w:t>
                  </w:r>
                  <w:proofErr w:type="spellStart"/>
                  <w:proofErr w:type="gramStart"/>
                  <w:r w:rsidRPr="00604C2E">
                    <w:rPr>
                      <w:rFonts w:ascii="Comic Sans MS" w:hAnsi="Comic Sans MS"/>
                    </w:rPr>
                    <w:t>sa</w:t>
                  </w:r>
                  <w:proofErr w:type="spellEnd"/>
                  <w:proofErr w:type="gramEnd"/>
                  <w:r w:rsidRPr="00604C2E">
                    <w:rPr>
                      <w:rFonts w:ascii="Comic Sans MS" w:hAnsi="Comic Sans MS"/>
                    </w:rPr>
                    <w:t>) said, “To the one whose gate is nearer to you.” {Al-</w:t>
                  </w:r>
                  <w:proofErr w:type="spellStart"/>
                  <w:r w:rsidRPr="00604C2E">
                    <w:rPr>
                      <w:rFonts w:ascii="Comic Sans MS" w:hAnsi="Comic Sans MS"/>
                    </w:rPr>
                    <w:t>Bukhari</w:t>
                  </w:r>
                  <w:proofErr w:type="spellEnd"/>
                  <w:r w:rsidRPr="00604C2E">
                    <w:rPr>
                      <w:rFonts w:ascii="Comic Sans MS" w:hAnsi="Comic Sans MS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-350520</wp:posOffset>
            </wp:positionV>
            <wp:extent cx="3674745" cy="3715385"/>
            <wp:effectExtent l="19050" t="0" r="1905" b="0"/>
            <wp:wrapNone/>
            <wp:docPr id="1" name="Picture 1" descr="http://coloringhub.com/wp-content/uploads/2014/01/Gift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hub.com/wp-content/uploads/2014/01/Gift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604C2E"/>
    <w:rsid w:val="00021899"/>
    <w:rsid w:val="00322109"/>
    <w:rsid w:val="00604C2E"/>
    <w:rsid w:val="00927428"/>
    <w:rsid w:val="00B6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2015-04-13T14:15:00Z</dcterms:created>
  <dcterms:modified xsi:type="dcterms:W3CDTF">2015-04-13T14:21:00Z</dcterms:modified>
</cp:coreProperties>
</file>